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4E1" w:rsidRDefault="00871DD4" w:rsidP="00D504E1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ENDLICH WIEDER </w:t>
      </w:r>
      <w:r w:rsidR="00BE2C87">
        <w:rPr>
          <w:b/>
          <w:bCs/>
        </w:rPr>
        <w:t xml:space="preserve">SCHNELL </w:t>
      </w:r>
      <w:r>
        <w:rPr>
          <w:b/>
          <w:bCs/>
        </w:rPr>
        <w:t>VON 100 AUF 0!</w:t>
      </w:r>
    </w:p>
    <w:p w:rsidR="00296FA6" w:rsidRDefault="00871DD4" w:rsidP="00D504E1">
      <w:pPr>
        <w:spacing w:after="0" w:line="240" w:lineRule="auto"/>
        <w:rPr>
          <w:b/>
          <w:bCs/>
        </w:rPr>
      </w:pPr>
      <w:r>
        <w:rPr>
          <w:b/>
          <w:bCs/>
        </w:rPr>
        <w:t>M</w:t>
      </w:r>
      <w:r w:rsidR="00296FA6">
        <w:rPr>
          <w:b/>
          <w:bCs/>
        </w:rPr>
        <w:t>IT DER</w:t>
      </w:r>
      <w:r w:rsidR="00D31382">
        <w:rPr>
          <w:b/>
          <w:bCs/>
        </w:rPr>
        <w:t xml:space="preserve"> OPEL SERVICE </w:t>
      </w:r>
      <w:r w:rsidR="00210942">
        <w:rPr>
          <w:b/>
          <w:bCs/>
        </w:rPr>
        <w:t>KOMPLETTPREIS-</w:t>
      </w:r>
      <w:r w:rsidR="00296FA6" w:rsidRPr="00296FA6">
        <w:rPr>
          <w:b/>
          <w:bCs/>
        </w:rPr>
        <w:t>OFFENSIVE</w:t>
      </w:r>
    </w:p>
    <w:p w:rsidR="00D504E1" w:rsidRPr="00296FA6" w:rsidRDefault="00D504E1" w:rsidP="00D504E1">
      <w:pPr>
        <w:spacing w:after="0" w:line="240" w:lineRule="auto"/>
        <w:rPr>
          <w:b/>
          <w:bCs/>
        </w:rPr>
      </w:pPr>
    </w:p>
    <w:p w:rsidR="00296FA6" w:rsidRPr="00296FA6" w:rsidRDefault="00296FA6" w:rsidP="00D504E1">
      <w:pPr>
        <w:spacing w:after="0" w:line="240" w:lineRule="auto"/>
      </w:pPr>
      <w:r w:rsidRPr="00296FA6">
        <w:rPr>
          <w:b/>
          <w:bCs/>
        </w:rPr>
        <w:t>Über 1.000 Originalteile inklusive Montage – zu sensationell günstigen Komplettpreisen</w:t>
      </w:r>
    </w:p>
    <w:p w:rsidR="00296FA6" w:rsidRDefault="00296FA6" w:rsidP="00D504E1">
      <w:pPr>
        <w:spacing w:after="0" w:line="240" w:lineRule="auto"/>
      </w:pPr>
      <w:r w:rsidRPr="00296FA6">
        <w:t>Jedes Auto unterliegt bei seiner Nutzung einem gewissen Verschleiß. Typische Verschleißteile wie Auspuff</w:t>
      </w:r>
      <w:r w:rsidR="00210942">
        <w:t>endtopf</w:t>
      </w:r>
      <w:r w:rsidRPr="00296FA6">
        <w:t>, Bremsen, Zahnriemen oder Stoßdämpfer halten heute dank höherer Qualität viel länger als früher, doch irgendwann ist ihr Austausch unvermeidlich. Wer diesen zu lange aufschiebt, riskiert eine erhebliche</w:t>
      </w:r>
      <w:r w:rsidR="00871DD4">
        <w:t xml:space="preserve"> </w:t>
      </w:r>
      <w:r w:rsidRPr="00296FA6">
        <w:t xml:space="preserve">Beeinträchtigung der Fahrsicherheit und/oder teure Folgeschäden. </w:t>
      </w:r>
    </w:p>
    <w:p w:rsidR="00D504E1" w:rsidRPr="00296FA6" w:rsidRDefault="00D504E1" w:rsidP="00D504E1">
      <w:pPr>
        <w:spacing w:after="0" w:line="240" w:lineRule="auto"/>
      </w:pPr>
    </w:p>
    <w:p w:rsidR="00296FA6" w:rsidRPr="00296FA6" w:rsidRDefault="00296FA6" w:rsidP="00D504E1">
      <w:pPr>
        <w:spacing w:after="0" w:line="240" w:lineRule="auto"/>
      </w:pPr>
      <w:r w:rsidRPr="00296FA6">
        <w:rPr>
          <w:b/>
          <w:bCs/>
        </w:rPr>
        <w:t>Mit unserer Opel Service Komplettpreis-Offensive macht Opel fahren auch weiterhin Spaß!</w:t>
      </w:r>
    </w:p>
    <w:p w:rsidR="00296FA6" w:rsidRDefault="00296FA6" w:rsidP="00D504E1">
      <w:pPr>
        <w:spacing w:after="0" w:line="240" w:lineRule="auto"/>
      </w:pPr>
      <w:r w:rsidRPr="00296FA6">
        <w:t>Egal, ob Sie einen 20 Jahre alten Omega oder einen Corsa</w:t>
      </w:r>
      <w:r w:rsidR="00210942">
        <w:t xml:space="preserve"> D</w:t>
      </w:r>
      <w:r w:rsidRPr="00296FA6">
        <w:t xml:space="preserve"> fahren</w:t>
      </w:r>
      <w:r w:rsidR="00210942">
        <w:t>: B</w:t>
      </w:r>
      <w:r w:rsidRPr="00296FA6">
        <w:t>ei uns erhalten</w:t>
      </w:r>
      <w:r w:rsidR="00210942">
        <w:t xml:space="preserve"> Sie</w:t>
      </w:r>
      <w:r w:rsidRPr="00296FA6">
        <w:t xml:space="preserve"> Opel Original Teile in hoher Qualität zu sensationellen Preisen – inklusive Montage. </w:t>
      </w:r>
      <w:r w:rsidR="00871DD4" w:rsidRPr="00871DD4">
        <w:t>So sind Sie mit unseren Komplettpreis-Angeboten immer auf der sicheren Seite – in puncto Ko</w:t>
      </w:r>
      <w:r w:rsidR="00D31382">
        <w:t>sten und unterwegs beim Fahren!</w:t>
      </w:r>
    </w:p>
    <w:p w:rsidR="00D504E1" w:rsidRPr="00296FA6" w:rsidRDefault="00D504E1" w:rsidP="00D504E1">
      <w:pPr>
        <w:spacing w:after="0" w:line="240" w:lineRule="auto"/>
      </w:pPr>
    </w:p>
    <w:p w:rsidR="00296FA6" w:rsidRPr="00296FA6" w:rsidRDefault="00296FA6" w:rsidP="00D504E1">
      <w:pPr>
        <w:spacing w:after="0" w:line="240" w:lineRule="auto"/>
      </w:pPr>
      <w:r w:rsidRPr="00296FA6">
        <w:rPr>
          <w:b/>
          <w:bCs/>
        </w:rPr>
        <w:t>Profitieren Sie jetzt von über 1.000 Verschleißreparaturen</w:t>
      </w:r>
    </w:p>
    <w:p w:rsidR="00B41D81" w:rsidRPr="00296FA6" w:rsidRDefault="00871DD4" w:rsidP="00D504E1">
      <w:pPr>
        <w:numPr>
          <w:ilvl w:val="0"/>
          <w:numId w:val="1"/>
        </w:numPr>
        <w:spacing w:after="0" w:line="240" w:lineRule="auto"/>
        <w:ind w:left="714" w:hanging="357"/>
      </w:pPr>
      <w:r w:rsidRPr="00296FA6">
        <w:t xml:space="preserve">für viele Opel Pkw ab </w:t>
      </w:r>
      <w:r w:rsidR="00210942">
        <w:t>fünf</w:t>
      </w:r>
      <w:r w:rsidRPr="00296FA6">
        <w:t xml:space="preserve"> Jahren nach Erstzulassung </w:t>
      </w:r>
    </w:p>
    <w:p w:rsidR="00B41D81" w:rsidRPr="00296FA6" w:rsidRDefault="00871DD4" w:rsidP="00D504E1">
      <w:pPr>
        <w:numPr>
          <w:ilvl w:val="0"/>
          <w:numId w:val="1"/>
        </w:numPr>
        <w:spacing w:after="0" w:line="240" w:lineRule="auto"/>
        <w:ind w:left="714" w:hanging="357"/>
      </w:pPr>
      <w:r w:rsidRPr="00296FA6">
        <w:t>zu sensationellen Komplettpreisen</w:t>
      </w:r>
    </w:p>
    <w:p w:rsidR="00296FA6" w:rsidRPr="00296FA6" w:rsidRDefault="00871DD4" w:rsidP="00D504E1">
      <w:pPr>
        <w:numPr>
          <w:ilvl w:val="0"/>
          <w:numId w:val="1"/>
        </w:numPr>
        <w:spacing w:after="0" w:line="240" w:lineRule="auto"/>
        <w:ind w:left="714" w:hanging="357"/>
      </w:pPr>
      <w:r w:rsidRPr="00296FA6">
        <w:t>inklusive Montage</w:t>
      </w:r>
      <w:r w:rsidR="00296FA6" w:rsidRPr="00296FA6">
        <w:t> </w:t>
      </w:r>
    </w:p>
    <w:p w:rsidR="00EA6238" w:rsidRDefault="00EA6238" w:rsidP="00D504E1">
      <w:pPr>
        <w:spacing w:after="0" w:line="240" w:lineRule="auto"/>
        <w:rPr>
          <w:b/>
          <w:bCs/>
        </w:rPr>
      </w:pPr>
    </w:p>
    <w:p w:rsidR="00202044" w:rsidRPr="00202044" w:rsidRDefault="00202044" w:rsidP="00D504E1">
      <w:pPr>
        <w:spacing w:after="0" w:line="240" w:lineRule="auto"/>
        <w:rPr>
          <w:b/>
        </w:rPr>
      </w:pPr>
      <w:r w:rsidRPr="00202044">
        <w:rPr>
          <w:b/>
        </w:rPr>
        <w:t>Opel Tiefpreisgarantie:</w:t>
      </w:r>
      <w:r w:rsidRPr="00202044">
        <w:rPr>
          <w:b/>
          <w:vertAlign w:val="superscript"/>
        </w:rPr>
        <w:t>1</w:t>
      </w:r>
      <w:r w:rsidRPr="00202044">
        <w:rPr>
          <w:b/>
        </w:rPr>
        <w:t xml:space="preserve"> Günstiger gibt’s nicht!</w:t>
      </w:r>
      <w:bookmarkStart w:id="0" w:name="_GoBack"/>
      <w:bookmarkEnd w:id="0"/>
    </w:p>
    <w:p w:rsidR="00202044" w:rsidRDefault="00202044" w:rsidP="00D504E1">
      <w:pPr>
        <w:spacing w:after="0" w:line="240" w:lineRule="auto"/>
      </w:pPr>
      <w:r w:rsidRPr="00202044">
        <w:t>Neben unseren mehr als 1.000 Komplettpreis-Angeboten senken wir regelmäßig ein ausgewähltes Teil noch weiter im Preis: unser Tiefpreisangebot mit Tiefpreisgarantie. Hier garantieren wir Ihnen den günstigsten Preis</w:t>
      </w:r>
      <w:r w:rsidRPr="00202044">
        <w:rPr>
          <w:vertAlign w:val="superscript"/>
        </w:rPr>
        <w:t>1</w:t>
      </w:r>
      <w:r w:rsidRPr="00202044">
        <w:t xml:space="preserve">. Achten Sie auf unsere tagesaktuellen Angebote! </w:t>
      </w:r>
    </w:p>
    <w:p w:rsidR="00D504E1" w:rsidRDefault="00D504E1" w:rsidP="00D504E1">
      <w:pPr>
        <w:spacing w:after="0" w:line="240" w:lineRule="auto"/>
      </w:pPr>
    </w:p>
    <w:p w:rsidR="00D504E1" w:rsidRPr="00202044" w:rsidRDefault="00D504E1" w:rsidP="00D504E1">
      <w:pPr>
        <w:spacing w:after="0" w:line="240" w:lineRule="auto"/>
      </w:pPr>
    </w:p>
    <w:p w:rsidR="00296FA6" w:rsidRPr="00296FA6" w:rsidRDefault="00D31382" w:rsidP="00D504E1">
      <w:pPr>
        <w:spacing w:after="0" w:line="240" w:lineRule="auto"/>
      </w:pPr>
      <w:r>
        <w:rPr>
          <w:vertAlign w:val="superscript"/>
        </w:rPr>
        <w:t>1</w:t>
      </w:r>
      <w:r w:rsidRPr="00296FA6">
        <w:rPr>
          <w:vertAlign w:val="superscript"/>
        </w:rPr>
        <w:t xml:space="preserve"> </w:t>
      </w:r>
      <w:r w:rsidR="00296FA6" w:rsidRPr="00296FA6">
        <w:t>Die Opel Tiefpreisgarantie gilt nur bei Montage durch uns am Fahrzeug und nur bei Verwendung von Opel Original Teilen. Voraussetzung ist die Vorlage eines schriftlichen Wettbewerbsangebots: gesondert ausgewiesene Kalkulation von Opel Original Teilen und Lohn, nicht älter als 14 Tage, Standort des Wettbewerbers innerhalb der BRD und innerhalb eines 30-km-Radius zu uns.</w:t>
      </w:r>
    </w:p>
    <w:p w:rsidR="0029769D" w:rsidRDefault="0029769D" w:rsidP="00D504E1">
      <w:pPr>
        <w:spacing w:after="0" w:line="240" w:lineRule="auto"/>
      </w:pPr>
    </w:p>
    <w:sectPr w:rsidR="002976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D7BA1"/>
    <w:multiLevelType w:val="hybridMultilevel"/>
    <w:tmpl w:val="27F08B8A"/>
    <w:lvl w:ilvl="0" w:tplc="974A8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7C0A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C27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669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541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560C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1CC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B06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007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A6"/>
    <w:rsid w:val="00202044"/>
    <w:rsid w:val="00210942"/>
    <w:rsid w:val="002172D0"/>
    <w:rsid w:val="00296FA6"/>
    <w:rsid w:val="0029769D"/>
    <w:rsid w:val="00320C3A"/>
    <w:rsid w:val="003D3042"/>
    <w:rsid w:val="00871DD4"/>
    <w:rsid w:val="008816F8"/>
    <w:rsid w:val="00A3316F"/>
    <w:rsid w:val="00B41D81"/>
    <w:rsid w:val="00BE2C87"/>
    <w:rsid w:val="00D31382"/>
    <w:rsid w:val="00D504E1"/>
    <w:rsid w:val="00EA6238"/>
    <w:rsid w:val="00EB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020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FA6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2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D30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D304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D304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D30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D3042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3D3042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020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020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FA6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2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D30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D304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D304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D30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D3042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3D3042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020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7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26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50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Scheiba</dc:creator>
  <cp:lastModifiedBy>Natalja Schmidt</cp:lastModifiedBy>
  <cp:revision>2</cp:revision>
  <cp:lastPrinted>2016-01-07T16:05:00Z</cp:lastPrinted>
  <dcterms:created xsi:type="dcterms:W3CDTF">2016-01-12T14:34:00Z</dcterms:created>
  <dcterms:modified xsi:type="dcterms:W3CDTF">2016-01-12T14:34:00Z</dcterms:modified>
</cp:coreProperties>
</file>